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0FBE6" w14:textId="15DBCC65" w:rsidR="009A697C" w:rsidRDefault="004C1061" w:rsidP="009A697C">
      <w:pPr>
        <w:pStyle w:val="paragraph"/>
        <w:spacing w:before="0" w:beforeAutospacing="0" w:after="0" w:afterAutospacing="0"/>
        <w:textAlignment w:val="baseline"/>
        <w:rPr>
          <w:rFonts w:ascii="Segoe UI" w:hAnsi="Segoe UI" w:cs="Segoe UI"/>
          <w:sz w:val="18"/>
          <w:szCs w:val="18"/>
        </w:rPr>
      </w:pPr>
      <w:r>
        <w:rPr>
          <w:noProof/>
        </w:rPr>
        <w:drawing>
          <wp:anchor distT="0" distB="0" distL="114300" distR="114300" simplePos="0" relativeHeight="251659264" behindDoc="0" locked="0" layoutInCell="1" allowOverlap="1" wp14:anchorId="6F9841A3" wp14:editId="7E6D7BCF">
            <wp:simplePos x="0" y="0"/>
            <wp:positionH relativeFrom="margin">
              <wp:align>right</wp:align>
            </wp:positionH>
            <wp:positionV relativeFrom="paragraph">
              <wp:posOffset>-224155</wp:posOffset>
            </wp:positionV>
            <wp:extent cx="1438275" cy="1438275"/>
            <wp:effectExtent l="0" t="0" r="9525" b="0"/>
            <wp:wrapNone/>
            <wp:docPr id="447747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97C">
        <w:rPr>
          <w:rStyle w:val="normaltextrun"/>
          <w:rFonts w:ascii="Segoe UI" w:hAnsi="Segoe UI" w:cs="Segoe UI"/>
          <w:color w:val="242424"/>
          <w:sz w:val="22"/>
          <w:szCs w:val="22"/>
        </w:rPr>
        <w:t>Ironwood Insights Group, LLC</w:t>
      </w:r>
      <w:r w:rsidR="009A697C">
        <w:rPr>
          <w:rStyle w:val="eop"/>
          <w:rFonts w:ascii="Segoe UI" w:hAnsi="Segoe UI" w:cs="Segoe UI"/>
          <w:color w:val="242424"/>
          <w:sz w:val="22"/>
          <w:szCs w:val="22"/>
        </w:rPr>
        <w:t> </w:t>
      </w:r>
    </w:p>
    <w:p w14:paraId="05FC7AB4" w14:textId="77777777" w:rsidR="009A697C" w:rsidRDefault="009A697C" w:rsidP="009A697C">
      <w:pPr>
        <w:pStyle w:val="paragraph"/>
        <w:spacing w:before="0" w:beforeAutospacing="0" w:after="0" w:afterAutospacing="0"/>
        <w:textAlignment w:val="baseline"/>
        <w:rPr>
          <w:rFonts w:ascii="Segoe UI" w:hAnsi="Segoe UI" w:cs="Segoe UI"/>
          <w:sz w:val="18"/>
          <w:szCs w:val="18"/>
        </w:rPr>
      </w:pPr>
      <w:r>
        <w:rPr>
          <w:rStyle w:val="normaltextrun"/>
          <w:rFonts w:ascii="Segoe UI" w:hAnsi="Segoe UI" w:cs="Segoe UI"/>
          <w:color w:val="242424"/>
          <w:sz w:val="22"/>
          <w:szCs w:val="22"/>
        </w:rPr>
        <w:t>www.ironwoodinsights.com</w:t>
      </w:r>
      <w:r>
        <w:rPr>
          <w:rStyle w:val="eop"/>
          <w:rFonts w:ascii="Segoe UI" w:hAnsi="Segoe UI" w:cs="Segoe UI"/>
          <w:color w:val="242424"/>
          <w:sz w:val="22"/>
          <w:szCs w:val="22"/>
        </w:rPr>
        <w:t> </w:t>
      </w:r>
    </w:p>
    <w:p w14:paraId="41FBFE31" w14:textId="3E700B49" w:rsidR="009A697C" w:rsidRDefault="009A697C" w:rsidP="009A697C">
      <w:pPr>
        <w:pStyle w:val="paragraph"/>
        <w:spacing w:before="0" w:beforeAutospacing="0" w:after="0" w:afterAutospacing="0"/>
        <w:textAlignment w:val="baseline"/>
        <w:rPr>
          <w:rFonts w:ascii="Segoe UI" w:hAnsi="Segoe UI" w:cs="Segoe UI"/>
          <w:sz w:val="18"/>
          <w:szCs w:val="18"/>
        </w:rPr>
      </w:pPr>
      <w:r>
        <w:rPr>
          <w:rStyle w:val="normaltextrun"/>
          <w:rFonts w:ascii="Segoe UI" w:hAnsi="Segoe UI" w:cs="Segoe UI"/>
          <w:color w:val="242424"/>
          <w:sz w:val="22"/>
          <w:szCs w:val="22"/>
        </w:rPr>
        <w:t xml:space="preserve">Contact: Brad Larson -  </w:t>
      </w:r>
      <w:hyperlink r:id="rId8" w:history="1">
        <w:r w:rsidRPr="003B14FB">
          <w:rPr>
            <w:rStyle w:val="Hyperlink"/>
            <w:rFonts w:ascii="Segoe UI" w:hAnsi="Segoe UI" w:cs="Segoe UI"/>
            <w:sz w:val="22"/>
            <w:szCs w:val="22"/>
          </w:rPr>
          <w:t>bradlarson@Ironwoodinsights.com</w:t>
        </w:r>
      </w:hyperlink>
      <w:r>
        <w:rPr>
          <w:rStyle w:val="eop"/>
          <w:rFonts w:ascii="Calibri" w:hAnsi="Calibri" w:cs="Calibri"/>
          <w:sz w:val="22"/>
          <w:szCs w:val="22"/>
        </w:rPr>
        <w:t> </w:t>
      </w:r>
    </w:p>
    <w:p w14:paraId="7B537D7B" w14:textId="7D969B96" w:rsidR="009A697C" w:rsidRDefault="009A697C" w:rsidP="009A697C">
      <w:pPr>
        <w:pStyle w:val="paragraph"/>
        <w:spacing w:before="0" w:beforeAutospacing="0" w:after="0" w:afterAutospacing="0"/>
        <w:textAlignment w:val="baseline"/>
        <w:rPr>
          <w:rFonts w:ascii="Segoe UI" w:hAnsi="Segoe UI" w:cs="Segoe UI"/>
          <w:sz w:val="18"/>
          <w:szCs w:val="18"/>
        </w:rPr>
      </w:pPr>
      <w:r>
        <w:rPr>
          <w:rStyle w:val="normaltextrun"/>
          <w:rFonts w:ascii="Segoe UI" w:hAnsi="Segoe UI" w:cs="Segoe UI"/>
          <w:color w:val="242424"/>
          <w:sz w:val="22"/>
          <w:szCs w:val="22"/>
        </w:rPr>
        <w:t>Date:</w:t>
      </w:r>
      <w:r w:rsidR="0071057D">
        <w:rPr>
          <w:rStyle w:val="normaltextrun"/>
          <w:rFonts w:ascii="Segoe UI" w:hAnsi="Segoe UI" w:cs="Segoe UI"/>
          <w:color w:val="242424"/>
          <w:sz w:val="22"/>
          <w:szCs w:val="22"/>
        </w:rPr>
        <w:t xml:space="preserve"> </w:t>
      </w:r>
      <w:r w:rsidR="006C7111">
        <w:rPr>
          <w:rStyle w:val="normaltextrun"/>
          <w:rFonts w:ascii="Segoe UI" w:hAnsi="Segoe UI" w:cs="Segoe UI"/>
          <w:color w:val="242424"/>
          <w:sz w:val="22"/>
          <w:szCs w:val="22"/>
        </w:rPr>
        <w:t>September</w:t>
      </w:r>
      <w:r w:rsidR="0071057D">
        <w:rPr>
          <w:rStyle w:val="normaltextrun"/>
          <w:rFonts w:ascii="Segoe UI" w:hAnsi="Segoe UI" w:cs="Segoe UI"/>
          <w:color w:val="242424"/>
          <w:sz w:val="22"/>
          <w:szCs w:val="22"/>
        </w:rPr>
        <w:t xml:space="preserve"> </w:t>
      </w:r>
      <w:r w:rsidR="006C7111">
        <w:rPr>
          <w:rStyle w:val="normaltextrun"/>
          <w:rFonts w:ascii="Segoe UI" w:hAnsi="Segoe UI" w:cs="Segoe UI"/>
          <w:color w:val="242424"/>
          <w:sz w:val="22"/>
          <w:szCs w:val="22"/>
        </w:rPr>
        <w:t>14</w:t>
      </w:r>
      <w:r w:rsidR="0071057D">
        <w:rPr>
          <w:rStyle w:val="normaltextrun"/>
          <w:rFonts w:ascii="Segoe UI" w:hAnsi="Segoe UI" w:cs="Segoe UI"/>
          <w:color w:val="242424"/>
          <w:sz w:val="22"/>
          <w:szCs w:val="22"/>
        </w:rPr>
        <w:t>, 2026</w:t>
      </w:r>
      <w:r>
        <w:rPr>
          <w:rStyle w:val="normaltextrun"/>
          <w:rFonts w:ascii="Segoe UI" w:hAnsi="Segoe UI" w:cs="Segoe UI"/>
          <w:color w:val="242424"/>
          <w:sz w:val="22"/>
          <w:szCs w:val="22"/>
        </w:rPr>
        <w:t xml:space="preserve"> </w:t>
      </w:r>
      <w:r>
        <w:rPr>
          <w:rStyle w:val="tabchar"/>
          <w:rFonts w:ascii="Calibri" w:hAnsi="Calibri" w:cs="Calibri"/>
          <w:color w:val="242424"/>
          <w:sz w:val="22"/>
          <w:szCs w:val="22"/>
        </w:rPr>
        <w:tab/>
      </w:r>
      <w:r>
        <w:rPr>
          <w:rStyle w:val="eop"/>
          <w:rFonts w:ascii="Calibri" w:hAnsi="Calibri" w:cs="Calibri"/>
          <w:sz w:val="22"/>
          <w:szCs w:val="22"/>
        </w:rPr>
        <w:t> </w:t>
      </w:r>
    </w:p>
    <w:p w14:paraId="4D01D629" w14:textId="77777777" w:rsidR="009A697C" w:rsidRDefault="009A697C" w:rsidP="009A697C">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color w:val="242424"/>
          <w:sz w:val="22"/>
          <w:szCs w:val="22"/>
        </w:rPr>
        <w:t> </w:t>
      </w:r>
    </w:p>
    <w:p w14:paraId="5A81D41C" w14:textId="77777777" w:rsidR="009A697C" w:rsidRDefault="009A697C" w:rsidP="009A697C">
      <w:pPr>
        <w:pStyle w:val="paragraph"/>
        <w:spacing w:before="0" w:beforeAutospacing="0" w:after="0" w:afterAutospacing="0"/>
        <w:textAlignment w:val="baseline"/>
        <w:rPr>
          <w:rFonts w:ascii="Segoe UI" w:hAnsi="Segoe UI" w:cs="Segoe UI"/>
          <w:sz w:val="18"/>
          <w:szCs w:val="18"/>
        </w:rPr>
      </w:pPr>
      <w:r>
        <w:rPr>
          <w:rStyle w:val="normaltextrun"/>
          <w:rFonts w:ascii="Segoe UI" w:hAnsi="Segoe UI" w:cs="Segoe UI"/>
          <w:b/>
          <w:bCs/>
          <w:color w:val="242424"/>
          <w:sz w:val="22"/>
          <w:szCs w:val="22"/>
        </w:rPr>
        <w:t>For Immediate Release</w:t>
      </w:r>
      <w:r>
        <w:rPr>
          <w:rStyle w:val="tabchar"/>
          <w:rFonts w:ascii="Calibri" w:hAnsi="Calibri" w:cs="Calibri"/>
          <w:color w:val="242424"/>
          <w:sz w:val="22"/>
          <w:szCs w:val="22"/>
        </w:rPr>
        <w:tab/>
      </w:r>
      <w:r>
        <w:rPr>
          <w:rStyle w:val="eop"/>
          <w:rFonts w:ascii="Segoe UI" w:hAnsi="Segoe UI" w:cs="Segoe UI"/>
          <w:color w:val="242424"/>
          <w:sz w:val="22"/>
          <w:szCs w:val="22"/>
        </w:rPr>
        <w:t> </w:t>
      </w:r>
    </w:p>
    <w:p w14:paraId="3D709607" w14:textId="77777777" w:rsidR="000871AB" w:rsidRDefault="009A697C" w:rsidP="000871AB">
      <w:pPr>
        <w:pStyle w:val="paragraph"/>
        <w:spacing w:before="0" w:beforeAutospacing="0" w:after="0" w:afterAutospacing="0"/>
        <w:textAlignment w:val="baseline"/>
        <w:rPr>
          <w:rStyle w:val="eop"/>
          <w:rFonts w:ascii="Segoe UI" w:hAnsi="Segoe UI" w:cs="Segoe UI"/>
          <w:color w:val="242424"/>
          <w:sz w:val="22"/>
          <w:szCs w:val="22"/>
        </w:rPr>
      </w:pPr>
      <w:r>
        <w:rPr>
          <w:rStyle w:val="eop"/>
          <w:rFonts w:ascii="Segoe UI" w:hAnsi="Segoe UI" w:cs="Segoe UI"/>
          <w:color w:val="242424"/>
          <w:sz w:val="22"/>
          <w:szCs w:val="22"/>
        </w:rPr>
        <w:t> </w:t>
      </w:r>
    </w:p>
    <w:p w14:paraId="00F68616" w14:textId="618B65E2" w:rsidR="000871AB" w:rsidRPr="000871AB" w:rsidRDefault="006C7111" w:rsidP="000871AB">
      <w:pPr>
        <w:pStyle w:val="paragraph"/>
        <w:spacing w:before="0" w:beforeAutospacing="0" w:after="0" w:afterAutospacing="0"/>
        <w:textAlignment w:val="baseline"/>
        <w:rPr>
          <w:rFonts w:ascii="Segoe UI" w:hAnsi="Segoe UI" w:cs="Segoe UI"/>
        </w:rPr>
      </w:pPr>
      <w:r w:rsidRPr="006C7111">
        <w:rPr>
          <w:rFonts w:ascii="Segoe UI" w:hAnsi="Segoe UI" w:cs="Segoe UI"/>
          <w:b/>
          <w:bCs/>
        </w:rPr>
        <w:t>Ironwood Insights Group Achieves ISO/IEC 27001:2022 Certification for Information Security Management</w:t>
      </w:r>
    </w:p>
    <w:p w14:paraId="0C82B749" w14:textId="1519A72A" w:rsidR="000871AB" w:rsidRDefault="000871AB" w:rsidP="000871AB">
      <w:pPr>
        <w:pStyle w:val="paragraph"/>
        <w:textAlignment w:val="baseline"/>
        <w:rPr>
          <w:rFonts w:ascii="Segoe UI" w:hAnsi="Segoe UI" w:cs="Segoe UI"/>
        </w:rPr>
      </w:pPr>
      <w:r>
        <w:rPr>
          <w:rStyle w:val="normaltextrun"/>
          <w:rFonts w:ascii="Segoe UI" w:hAnsi="Segoe UI" w:cs="Segoe UI"/>
          <w:b/>
          <w:bCs/>
          <w:color w:val="242424"/>
          <w:sz w:val="22"/>
          <w:szCs w:val="22"/>
        </w:rPr>
        <w:t>Chandler, Arizona</w:t>
      </w:r>
      <w:r w:rsidR="006C7111">
        <w:rPr>
          <w:rStyle w:val="normaltextrun"/>
          <w:rFonts w:ascii="Segoe UI" w:hAnsi="Segoe UI" w:cs="Segoe UI"/>
          <w:b/>
          <w:bCs/>
          <w:color w:val="242424"/>
          <w:sz w:val="22"/>
          <w:szCs w:val="22"/>
        </w:rPr>
        <w:t xml:space="preserve"> – September</w:t>
      </w:r>
      <w:r>
        <w:rPr>
          <w:rStyle w:val="normaltextrun"/>
          <w:rFonts w:ascii="Segoe UI" w:hAnsi="Segoe UI" w:cs="Segoe UI"/>
          <w:b/>
          <w:bCs/>
          <w:color w:val="242424"/>
          <w:sz w:val="22"/>
          <w:szCs w:val="22"/>
        </w:rPr>
        <w:t xml:space="preserve"> 2026</w:t>
      </w:r>
      <w:r w:rsidR="006C7111">
        <w:rPr>
          <w:rStyle w:val="normaltextrun"/>
          <w:rFonts w:ascii="Segoe UI" w:hAnsi="Segoe UI" w:cs="Segoe UI"/>
          <w:b/>
          <w:bCs/>
          <w:color w:val="242424"/>
          <w:sz w:val="22"/>
          <w:szCs w:val="22"/>
        </w:rPr>
        <w:t xml:space="preserve"> </w:t>
      </w:r>
      <w:proofErr w:type="gramStart"/>
      <w:r w:rsidR="006C7111">
        <w:rPr>
          <w:rStyle w:val="normaltextrun"/>
          <w:rFonts w:ascii="Segoe UI" w:hAnsi="Segoe UI" w:cs="Segoe UI"/>
          <w:b/>
          <w:bCs/>
          <w:color w:val="242424"/>
          <w:sz w:val="22"/>
          <w:szCs w:val="22"/>
        </w:rPr>
        <w:t xml:space="preserve">– </w:t>
      </w:r>
      <w:r>
        <w:rPr>
          <w:rStyle w:val="normaltextrun"/>
          <w:rFonts w:ascii="Segoe UI" w:hAnsi="Segoe UI" w:cs="Segoe UI"/>
          <w:b/>
          <w:bCs/>
          <w:color w:val="242424"/>
          <w:sz w:val="22"/>
          <w:szCs w:val="22"/>
        </w:rPr>
        <w:t xml:space="preserve"> </w:t>
      </w:r>
      <w:r w:rsidR="00FD5538" w:rsidRPr="00FD5538">
        <w:rPr>
          <w:rFonts w:ascii="Segoe UI" w:hAnsi="Segoe UI" w:cs="Segoe UI"/>
        </w:rPr>
        <w:t>Ironwood</w:t>
      </w:r>
      <w:proofErr w:type="gramEnd"/>
      <w:r w:rsidR="00FD5538" w:rsidRPr="00FD5538">
        <w:rPr>
          <w:rFonts w:ascii="Segoe UI" w:hAnsi="Segoe UI" w:cs="Segoe UI"/>
        </w:rPr>
        <w:t xml:space="preserve"> Insights Group, LLC today announced that it has achieved ISO/IEC 27001:2022 certification for its Information Security Management System (ISMS) through the Certification Institute for Research Quality (CIRQ). </w:t>
      </w:r>
      <w:r w:rsidR="00A46C3F">
        <w:rPr>
          <w:rFonts w:ascii="Segoe UI" w:hAnsi="Segoe UI" w:cs="Segoe UI"/>
        </w:rPr>
        <w:t xml:space="preserve">As of August 29, 2026, Ironwood is certified for </w:t>
      </w:r>
      <w:r w:rsidR="00FD5538" w:rsidRPr="00FD5538">
        <w:rPr>
          <w:rFonts w:ascii="Segoe UI" w:hAnsi="Segoe UI" w:cs="Segoe UI"/>
        </w:rPr>
        <w:t>ISO/IEC 27001:2022, the International Standard for Information technology — Security techniques — Information security management systems, with a scope defined in the certification.</w:t>
      </w:r>
    </w:p>
    <w:p w14:paraId="49C6D3EC" w14:textId="76D1A7ED" w:rsidR="006C7111" w:rsidRPr="000871AB" w:rsidRDefault="006C7111" w:rsidP="000871AB">
      <w:pPr>
        <w:pStyle w:val="paragraph"/>
        <w:textAlignment w:val="baseline"/>
        <w:rPr>
          <w:rFonts w:ascii="Segoe UI" w:hAnsi="Segoe UI" w:cs="Segoe UI"/>
        </w:rPr>
      </w:pPr>
      <w:r w:rsidRPr="006C7111">
        <w:rPr>
          <w:rFonts w:ascii="Segoe UI" w:hAnsi="Segoe UI" w:cs="Segoe UI"/>
        </w:rPr>
        <w:t xml:space="preserve">The certification reflects Ironwood's continued commitment to maintaining disciplined processes for managing information security across its research and business operations. The certified ISMS encompasses the management and oversight of the corporate infrastructure, systems, and services supporting the </w:t>
      </w:r>
      <w:r w:rsidRPr="006C7111">
        <w:rPr>
          <w:rFonts w:ascii="Segoe UI" w:hAnsi="Segoe UI" w:cs="Segoe UI"/>
          <w:b/>
          <w:bCs/>
        </w:rPr>
        <w:t>design, execution, analysis, and delivery of market and political research</w:t>
      </w:r>
      <w:r w:rsidRPr="006C7111">
        <w:rPr>
          <w:rFonts w:ascii="Segoe UI" w:hAnsi="Segoe UI" w:cs="Segoe UI"/>
        </w:rPr>
        <w:t>, including data collection, data processing, analytics, reporting, and supporting internal business processes.</w:t>
      </w:r>
    </w:p>
    <w:p w14:paraId="281D6AD7" w14:textId="0AE61AA3" w:rsidR="006C7111" w:rsidRDefault="006C7111" w:rsidP="000871AB">
      <w:pPr>
        <w:pStyle w:val="paragraph"/>
        <w:textAlignment w:val="baseline"/>
        <w:rPr>
          <w:rFonts w:ascii="Segoe UI" w:hAnsi="Segoe UI" w:cs="Segoe UI"/>
          <w:i/>
          <w:iCs/>
        </w:rPr>
      </w:pPr>
      <w:r w:rsidRPr="006C7111">
        <w:rPr>
          <w:rFonts w:ascii="Segoe UI" w:hAnsi="Segoe UI" w:cs="Segoe UI"/>
          <w:i/>
          <w:iCs/>
        </w:rPr>
        <w:t>"Protecting the information entrusted to us is fundamental to the work we do for our clients," said Ironwood CEO, Brad Larson. "Research organizations manage increasingly complex data, technologies, platforms, and workflows, so information security has to be built into how the organization operates</w:t>
      </w:r>
      <w:r w:rsidR="004C1061">
        <w:rPr>
          <w:rFonts w:ascii="Segoe UI" w:hAnsi="Segoe UI" w:cs="Segoe UI"/>
          <w:i/>
          <w:iCs/>
        </w:rPr>
        <w:t xml:space="preserve">, </w:t>
      </w:r>
      <w:r w:rsidRPr="006C7111">
        <w:rPr>
          <w:rFonts w:ascii="Segoe UI" w:hAnsi="Segoe UI" w:cs="Segoe UI"/>
          <w:i/>
          <w:iCs/>
        </w:rPr>
        <w:t>not treated as a separate IT function. Achieving ISO 27001 certification provides our clients with additional confidence that Ironwood has established a disciplined, structured approach to managing information security across our research environment."</w:t>
      </w:r>
    </w:p>
    <w:p w14:paraId="16B595EE" w14:textId="77777777" w:rsidR="004C1061" w:rsidRPr="004C1061" w:rsidRDefault="004C1061" w:rsidP="004C1061">
      <w:pPr>
        <w:pStyle w:val="paragraph"/>
        <w:textAlignment w:val="baseline"/>
        <w:rPr>
          <w:rFonts w:ascii="Segoe UI" w:hAnsi="Segoe UI" w:cs="Segoe UI"/>
        </w:rPr>
      </w:pPr>
      <w:r w:rsidRPr="004C1061">
        <w:rPr>
          <w:rFonts w:ascii="Segoe UI" w:hAnsi="Segoe UI" w:cs="Segoe UI"/>
        </w:rPr>
        <w:t xml:space="preserve">Ironwood's certification scope includes the systems and services used throughout its research operations, including </w:t>
      </w:r>
      <w:r w:rsidRPr="004C1061">
        <w:rPr>
          <w:rFonts w:ascii="Segoe UI" w:hAnsi="Segoe UI" w:cs="Segoe UI"/>
          <w:b/>
          <w:bCs/>
        </w:rPr>
        <w:t>Microsoft 365 cloud services, survey programming and panel hosting platforms, and data analysis tools</w:t>
      </w:r>
      <w:r w:rsidRPr="004C1061">
        <w:rPr>
          <w:rFonts w:ascii="Segoe UI" w:hAnsi="Segoe UI" w:cs="Segoe UI"/>
        </w:rPr>
        <w:t xml:space="preserve">. The certification applies to Ironwood's global ISMS, with its Rexburg, Idaho and Houston, Texas facilities and networking equipment included within the location scope. </w:t>
      </w:r>
    </w:p>
    <w:p w14:paraId="4F4589F3" w14:textId="77777777" w:rsidR="004C1061" w:rsidRPr="004C1061" w:rsidRDefault="004C1061" w:rsidP="004C1061">
      <w:pPr>
        <w:pStyle w:val="paragraph"/>
        <w:textAlignment w:val="baseline"/>
        <w:rPr>
          <w:rFonts w:ascii="Segoe UI" w:hAnsi="Segoe UI" w:cs="Segoe UI"/>
        </w:rPr>
      </w:pPr>
      <w:r w:rsidRPr="004C1061">
        <w:rPr>
          <w:rFonts w:ascii="Segoe UI" w:hAnsi="Segoe UI" w:cs="Segoe UI"/>
        </w:rPr>
        <w:lastRenderedPageBreak/>
        <w:t>For Ironwood clients, the certification represents another layer of rigor within a broader commitment to research quality, data integrity, and responsible technology management. As research organizations increasingly rely on cloud platforms, integrated data sources, artificial intelligence, online sample, and sophisticated analytics, maintaining formal information security processes is an increasingly important component of delivering trusted research.</w:t>
      </w:r>
    </w:p>
    <w:p w14:paraId="39CA1BD9" w14:textId="77777777" w:rsidR="004C1061" w:rsidRPr="004C1061" w:rsidRDefault="004C1061" w:rsidP="004C1061">
      <w:pPr>
        <w:pStyle w:val="paragraph"/>
        <w:textAlignment w:val="baseline"/>
        <w:rPr>
          <w:rFonts w:ascii="Segoe UI" w:hAnsi="Segoe UI" w:cs="Segoe UI"/>
        </w:rPr>
      </w:pPr>
      <w:r w:rsidRPr="004C1061">
        <w:rPr>
          <w:rFonts w:ascii="Segoe UI" w:hAnsi="Segoe UI" w:cs="Segoe UI"/>
          <w:i/>
          <w:iCs/>
        </w:rPr>
        <w:t>"Our clients rely on us not only to deliver meaningful insights, but also to manage the research process responsibly,"</w:t>
      </w:r>
      <w:r w:rsidRPr="004C1061">
        <w:rPr>
          <w:rFonts w:ascii="Segoe UI" w:hAnsi="Segoe UI" w:cs="Segoe UI"/>
        </w:rPr>
        <w:t xml:space="preserve"> Larson continued. </w:t>
      </w:r>
      <w:r w:rsidRPr="004C1061">
        <w:rPr>
          <w:rFonts w:ascii="Segoe UI" w:hAnsi="Segoe UI" w:cs="Segoe UI"/>
          <w:i/>
          <w:iCs/>
        </w:rPr>
        <w:t>"ISO 27001 certification reinforces the operational standards we have put in place around our technology and information environment. Combined with our continued investments in data quality, respondent verification, research technology, and experienced human oversight, it strengthens the foundation behind the insights we deliver."</w:t>
      </w:r>
    </w:p>
    <w:p w14:paraId="77EEA5A7" w14:textId="6D7C645A" w:rsidR="000871AB" w:rsidRPr="000871AB" w:rsidRDefault="000871AB" w:rsidP="00233F20">
      <w:pPr>
        <w:pStyle w:val="paragraph"/>
        <w:spacing w:before="0" w:beforeAutospacing="0" w:after="0" w:afterAutospacing="0"/>
        <w:textAlignment w:val="baseline"/>
        <w:rPr>
          <w:rFonts w:ascii="Segoe UI" w:hAnsi="Segoe UI" w:cs="Segoe UI"/>
        </w:rPr>
      </w:pPr>
      <w:r w:rsidRPr="000871AB">
        <w:rPr>
          <w:rFonts w:ascii="Segoe UI" w:hAnsi="Segoe UI" w:cs="Segoe UI"/>
          <w:b/>
          <w:bCs/>
        </w:rPr>
        <w:t>About Ironwood</w:t>
      </w:r>
    </w:p>
    <w:p w14:paraId="1955E943" w14:textId="51C5BE70" w:rsidR="000871AB" w:rsidRPr="000871AB" w:rsidRDefault="000871AB" w:rsidP="00233F20">
      <w:pPr>
        <w:pStyle w:val="paragraph"/>
        <w:spacing w:before="0" w:beforeAutospacing="0" w:after="0" w:afterAutospacing="0"/>
        <w:textAlignment w:val="baseline"/>
        <w:rPr>
          <w:rFonts w:ascii="Segoe UI" w:hAnsi="Segoe UI" w:cs="Segoe UI"/>
        </w:rPr>
      </w:pPr>
      <w:r w:rsidRPr="000871AB">
        <w:rPr>
          <w:rFonts w:ascii="Segoe UI" w:hAnsi="Segoe UI" w:cs="Segoe UI"/>
          <w:b/>
          <w:bCs/>
        </w:rPr>
        <w:t xml:space="preserve">Ironwood Insights Group, LLC, </w:t>
      </w:r>
      <w:r w:rsidRPr="000871AB">
        <w:rPr>
          <w:rFonts w:ascii="Segoe UI" w:hAnsi="Segoe UI" w:cs="Segoe UI"/>
        </w:rPr>
        <w:t xml:space="preserve">founded in 2017, is a full-spectrum, strategic insights organization; powered by advanced technology and analytics, and driven by a seasoned team of leading industry experts. We design smart, creative research solutions, using industry-leading technology, sampling and data collection platforms and next-level analytical frameworks to deliver decision-ready insights that move businesses forward today </w:t>
      </w:r>
      <w:r w:rsidRPr="000871AB">
        <w:rPr>
          <w:rFonts w:ascii="Segoe UI" w:hAnsi="Segoe UI" w:cs="Segoe UI"/>
          <w:i/>
          <w:iCs/>
        </w:rPr>
        <w:t>and</w:t>
      </w:r>
      <w:r w:rsidRPr="000871AB">
        <w:rPr>
          <w:rFonts w:ascii="Segoe UI" w:hAnsi="Segoe UI" w:cs="Segoe UI"/>
        </w:rPr>
        <w:t> tomorrow. To learn more about Ironwood Insights Group, please visit  </w:t>
      </w:r>
      <w:hyperlink r:id="rId9" w:history="1">
        <w:r w:rsidRPr="000871AB">
          <w:rPr>
            <w:rStyle w:val="Hyperlink"/>
            <w:rFonts w:ascii="Segoe UI" w:hAnsi="Segoe UI" w:cs="Segoe UI"/>
          </w:rPr>
          <w:t>www.ironwoodinsights.com.</w:t>
        </w:r>
      </w:hyperlink>
    </w:p>
    <w:sectPr w:rsidR="000871AB" w:rsidRPr="000871A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ACBBC" w14:textId="77777777" w:rsidR="008F3B28" w:rsidRDefault="008F3B28" w:rsidP="00AF69F5">
      <w:pPr>
        <w:spacing w:after="0" w:line="240" w:lineRule="auto"/>
      </w:pPr>
      <w:r>
        <w:separator/>
      </w:r>
    </w:p>
  </w:endnote>
  <w:endnote w:type="continuationSeparator" w:id="0">
    <w:p w14:paraId="210A8354" w14:textId="77777777" w:rsidR="008F3B28" w:rsidRDefault="008F3B28" w:rsidP="00AF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ECC2" w14:textId="77777777" w:rsidR="00134415" w:rsidRPr="00134415" w:rsidRDefault="00134415" w:rsidP="00134415">
    <w:pPr>
      <w:pStyle w:val="Footer"/>
      <w:jc w:val="center"/>
      <w:rPr>
        <w:b/>
        <w:color w:val="5B3A22"/>
      </w:rPr>
    </w:pPr>
    <w:r w:rsidRPr="00134415">
      <w:rPr>
        <w:b/>
        <w:color w:val="5B3A22"/>
        <w:sz w:val="28"/>
      </w:rPr>
      <w:t>Insights that provide clarity and drive action.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0C0CC" w14:textId="77777777" w:rsidR="008F3B28" w:rsidRDefault="008F3B28" w:rsidP="00AF69F5">
      <w:pPr>
        <w:spacing w:after="0" w:line="240" w:lineRule="auto"/>
      </w:pPr>
      <w:r>
        <w:separator/>
      </w:r>
    </w:p>
  </w:footnote>
  <w:footnote w:type="continuationSeparator" w:id="0">
    <w:p w14:paraId="6B35F1B5" w14:textId="77777777" w:rsidR="008F3B28" w:rsidRDefault="008F3B28" w:rsidP="00AF6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95BB" w14:textId="77777777" w:rsidR="00AF69F5" w:rsidRPr="00AF69F5" w:rsidRDefault="00AF69F5" w:rsidP="00AF69F5">
    <w:pPr>
      <w:pStyle w:val="Header"/>
      <w:jc w:val="right"/>
      <w:rPr>
        <w:color w:val="075307"/>
      </w:rPr>
    </w:pPr>
    <w:r w:rsidRPr="00AF69F5">
      <w:rPr>
        <w:noProof/>
        <w:color w:val="075307"/>
        <w:sz w:val="32"/>
      </w:rPr>
      <w:drawing>
        <wp:anchor distT="0" distB="0" distL="114300" distR="114300" simplePos="0" relativeHeight="251658240" behindDoc="1" locked="0" layoutInCell="1" allowOverlap="1" wp14:anchorId="6512AEB8" wp14:editId="18C5A5C2">
          <wp:simplePos x="0" y="0"/>
          <wp:positionH relativeFrom="margin">
            <wp:posOffset>-314325</wp:posOffset>
          </wp:positionH>
          <wp:positionV relativeFrom="paragraph">
            <wp:posOffset>-142875</wp:posOffset>
          </wp:positionV>
          <wp:extent cx="2045078" cy="1162050"/>
          <wp:effectExtent l="0" t="0" r="0" b="0"/>
          <wp:wrapNone/>
          <wp:docPr id="1329543145" name="Picture 132954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INAL small color.jpg"/>
                  <pic:cNvPicPr/>
                </pic:nvPicPr>
                <pic:blipFill>
                  <a:blip r:embed="rId1">
                    <a:extLst>
                      <a:ext uri="{28A0092B-C50C-407E-A947-70E740481C1C}">
                        <a14:useLocalDpi xmlns:a14="http://schemas.microsoft.com/office/drawing/2010/main" val="0"/>
                      </a:ext>
                    </a:extLst>
                  </a:blip>
                  <a:stretch>
                    <a:fillRect/>
                  </a:stretch>
                </pic:blipFill>
                <pic:spPr>
                  <a:xfrm>
                    <a:off x="0" y="0"/>
                    <a:ext cx="2049900" cy="1164790"/>
                  </a:xfrm>
                  <a:prstGeom prst="rect">
                    <a:avLst/>
                  </a:prstGeom>
                </pic:spPr>
              </pic:pic>
            </a:graphicData>
          </a:graphic>
          <wp14:sizeRelH relativeFrom="page">
            <wp14:pctWidth>0</wp14:pctWidth>
          </wp14:sizeRelH>
          <wp14:sizeRelV relativeFrom="page">
            <wp14:pctHeight>0</wp14:pctHeight>
          </wp14:sizeRelV>
        </wp:anchor>
      </w:drawing>
    </w:r>
    <w:r w:rsidRPr="00AF69F5">
      <w:rPr>
        <w:color w:val="075307"/>
        <w:sz w:val="32"/>
      </w:rPr>
      <w:t>Ironwood Insights Group</w:t>
    </w:r>
    <w:r w:rsidR="006D7272">
      <w:rPr>
        <w:color w:val="075307"/>
        <w:sz w:val="32"/>
      </w:rPr>
      <w:t>, LLC</w:t>
    </w:r>
  </w:p>
  <w:p w14:paraId="4E3EA0D5" w14:textId="6E018317" w:rsidR="00AF69F5" w:rsidRPr="00AF69F5" w:rsidRDefault="009F7EFC" w:rsidP="00AF69F5">
    <w:pPr>
      <w:pStyle w:val="Header"/>
      <w:jc w:val="right"/>
      <w:rPr>
        <w:color w:val="075307"/>
      </w:rPr>
    </w:pPr>
    <w:r>
      <w:rPr>
        <w:color w:val="075307"/>
      </w:rPr>
      <w:t>602-661-0878</w:t>
    </w:r>
  </w:p>
  <w:p w14:paraId="53ACDC00" w14:textId="6B170F58" w:rsidR="00AF69F5" w:rsidRPr="009F7EFC" w:rsidRDefault="009F7EFC" w:rsidP="00AF69F5">
    <w:pPr>
      <w:pStyle w:val="Header"/>
      <w:jc w:val="right"/>
      <w:rPr>
        <w:color w:val="663300"/>
      </w:rPr>
    </w:pPr>
    <w:hyperlink r:id="rId2" w:history="1">
      <w:r w:rsidRPr="009F7EFC">
        <w:rPr>
          <w:rStyle w:val="Hyperlink"/>
          <w:color w:val="663300"/>
        </w:rPr>
        <w:t>info@ironwoodinsights.com</w:t>
      </w:r>
    </w:hyperlink>
  </w:p>
  <w:p w14:paraId="354752A9" w14:textId="77777777" w:rsidR="009F7EFC" w:rsidRDefault="00AF69F5" w:rsidP="00AF69F5">
    <w:pPr>
      <w:pStyle w:val="Header"/>
      <w:jc w:val="right"/>
      <w:rPr>
        <w:rStyle w:val="Hyperlink"/>
        <w:color w:val="663300"/>
      </w:rPr>
    </w:pPr>
    <w:hyperlink r:id="rId3" w:history="1">
      <w:r w:rsidRPr="009F7EFC">
        <w:rPr>
          <w:rStyle w:val="Hyperlink"/>
          <w:color w:val="663300"/>
        </w:rPr>
        <w:t>www.ironwoodinsights.com</w:t>
      </w:r>
    </w:hyperlink>
  </w:p>
  <w:p w14:paraId="4D9BA56D" w14:textId="77777777" w:rsidR="009F7EFC" w:rsidRDefault="009F7EFC" w:rsidP="00AF69F5">
    <w:pPr>
      <w:pStyle w:val="Header"/>
      <w:jc w:val="right"/>
      <w:rPr>
        <w:rStyle w:val="Hyperlink"/>
        <w:color w:val="663300"/>
      </w:rPr>
    </w:pPr>
  </w:p>
  <w:p w14:paraId="2980D6ED" w14:textId="0C3AFA29" w:rsidR="00AF69F5" w:rsidRPr="00AF69F5" w:rsidRDefault="00AF69F5" w:rsidP="00AF69F5">
    <w:pPr>
      <w:pStyle w:val="Header"/>
      <w:jc w:val="right"/>
      <w:rPr>
        <w:color w:val="5B3A22"/>
      </w:rPr>
    </w:pPr>
    <w:r w:rsidRPr="00AF69F5">
      <w:rPr>
        <w:color w:val="5B3A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F5"/>
    <w:rsid w:val="00021314"/>
    <w:rsid w:val="000871AB"/>
    <w:rsid w:val="001139D7"/>
    <w:rsid w:val="00134415"/>
    <w:rsid w:val="00140DD7"/>
    <w:rsid w:val="00233F20"/>
    <w:rsid w:val="002D2549"/>
    <w:rsid w:val="002D2E5F"/>
    <w:rsid w:val="003435FE"/>
    <w:rsid w:val="00357AD6"/>
    <w:rsid w:val="003F1F73"/>
    <w:rsid w:val="004C1061"/>
    <w:rsid w:val="004D0F51"/>
    <w:rsid w:val="005459C0"/>
    <w:rsid w:val="0059223A"/>
    <w:rsid w:val="005D21A7"/>
    <w:rsid w:val="006C7111"/>
    <w:rsid w:val="006D7272"/>
    <w:rsid w:val="006E7900"/>
    <w:rsid w:val="0071057D"/>
    <w:rsid w:val="00766DCB"/>
    <w:rsid w:val="00813DDB"/>
    <w:rsid w:val="008903DA"/>
    <w:rsid w:val="008A4404"/>
    <w:rsid w:val="008F3B28"/>
    <w:rsid w:val="00950366"/>
    <w:rsid w:val="009A697C"/>
    <w:rsid w:val="009A7C43"/>
    <w:rsid w:val="009F7EFC"/>
    <w:rsid w:val="00A46C3F"/>
    <w:rsid w:val="00A57690"/>
    <w:rsid w:val="00A80509"/>
    <w:rsid w:val="00AF69F5"/>
    <w:rsid w:val="00B16CBA"/>
    <w:rsid w:val="00BB0562"/>
    <w:rsid w:val="00BC1674"/>
    <w:rsid w:val="00C253D2"/>
    <w:rsid w:val="00C67021"/>
    <w:rsid w:val="00C84437"/>
    <w:rsid w:val="00CA57E7"/>
    <w:rsid w:val="00CF3470"/>
    <w:rsid w:val="00D109B2"/>
    <w:rsid w:val="00D32CA1"/>
    <w:rsid w:val="00D45189"/>
    <w:rsid w:val="00D7649A"/>
    <w:rsid w:val="00DA2F53"/>
    <w:rsid w:val="00DE3645"/>
    <w:rsid w:val="00E30A3E"/>
    <w:rsid w:val="00E8630C"/>
    <w:rsid w:val="00EC028C"/>
    <w:rsid w:val="00F7272F"/>
    <w:rsid w:val="00F83D5B"/>
    <w:rsid w:val="00FA307B"/>
    <w:rsid w:val="00FD5538"/>
    <w:rsid w:val="00FF7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470CC"/>
  <w15:chartTrackingRefBased/>
  <w15:docId w15:val="{C5010AFE-7F59-4A3D-9733-03E7BD548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6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9F5"/>
  </w:style>
  <w:style w:type="paragraph" w:styleId="Footer">
    <w:name w:val="footer"/>
    <w:basedOn w:val="Normal"/>
    <w:link w:val="FooterChar"/>
    <w:uiPriority w:val="99"/>
    <w:unhideWhenUsed/>
    <w:rsid w:val="00AF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9F5"/>
  </w:style>
  <w:style w:type="character" w:styleId="Hyperlink">
    <w:name w:val="Hyperlink"/>
    <w:basedOn w:val="DefaultParagraphFont"/>
    <w:uiPriority w:val="99"/>
    <w:unhideWhenUsed/>
    <w:rsid w:val="00AF69F5"/>
    <w:rPr>
      <w:color w:val="0563C1" w:themeColor="hyperlink"/>
      <w:u w:val="single"/>
    </w:rPr>
  </w:style>
  <w:style w:type="character" w:styleId="UnresolvedMention">
    <w:name w:val="Unresolved Mention"/>
    <w:basedOn w:val="DefaultParagraphFont"/>
    <w:uiPriority w:val="99"/>
    <w:semiHidden/>
    <w:unhideWhenUsed/>
    <w:rsid w:val="00AF69F5"/>
    <w:rPr>
      <w:color w:val="808080"/>
      <w:shd w:val="clear" w:color="auto" w:fill="E6E6E6"/>
    </w:rPr>
  </w:style>
  <w:style w:type="paragraph" w:customStyle="1" w:styleId="paragraph">
    <w:name w:val="paragraph"/>
    <w:basedOn w:val="Normal"/>
    <w:rsid w:val="009A69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A697C"/>
  </w:style>
  <w:style w:type="character" w:customStyle="1" w:styleId="eop">
    <w:name w:val="eop"/>
    <w:basedOn w:val="DefaultParagraphFont"/>
    <w:rsid w:val="009A697C"/>
  </w:style>
  <w:style w:type="character" w:customStyle="1" w:styleId="tabchar">
    <w:name w:val="tabchar"/>
    <w:basedOn w:val="DefaultParagraphFont"/>
    <w:rsid w:val="009A6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712904">
      <w:bodyDiv w:val="1"/>
      <w:marLeft w:val="0"/>
      <w:marRight w:val="0"/>
      <w:marTop w:val="0"/>
      <w:marBottom w:val="0"/>
      <w:divBdr>
        <w:top w:val="none" w:sz="0" w:space="0" w:color="auto"/>
        <w:left w:val="none" w:sz="0" w:space="0" w:color="auto"/>
        <w:bottom w:val="none" w:sz="0" w:space="0" w:color="auto"/>
        <w:right w:val="none" w:sz="0" w:space="0" w:color="auto"/>
      </w:divBdr>
    </w:div>
    <w:div w:id="1652905628">
      <w:bodyDiv w:val="1"/>
      <w:marLeft w:val="0"/>
      <w:marRight w:val="0"/>
      <w:marTop w:val="0"/>
      <w:marBottom w:val="0"/>
      <w:divBdr>
        <w:top w:val="none" w:sz="0" w:space="0" w:color="auto"/>
        <w:left w:val="none" w:sz="0" w:space="0" w:color="auto"/>
        <w:bottom w:val="none" w:sz="0" w:space="0" w:color="auto"/>
        <w:right w:val="none" w:sz="0" w:space="0" w:color="auto"/>
      </w:divBdr>
      <w:divsChild>
        <w:div w:id="1584142294">
          <w:marLeft w:val="0"/>
          <w:marRight w:val="0"/>
          <w:marTop w:val="0"/>
          <w:marBottom w:val="0"/>
          <w:divBdr>
            <w:top w:val="none" w:sz="0" w:space="0" w:color="auto"/>
            <w:left w:val="none" w:sz="0" w:space="0" w:color="auto"/>
            <w:bottom w:val="none" w:sz="0" w:space="0" w:color="auto"/>
            <w:right w:val="none" w:sz="0" w:space="0" w:color="auto"/>
          </w:divBdr>
        </w:div>
        <w:div w:id="1767143760">
          <w:marLeft w:val="0"/>
          <w:marRight w:val="0"/>
          <w:marTop w:val="0"/>
          <w:marBottom w:val="0"/>
          <w:divBdr>
            <w:top w:val="none" w:sz="0" w:space="0" w:color="auto"/>
            <w:left w:val="none" w:sz="0" w:space="0" w:color="auto"/>
            <w:bottom w:val="none" w:sz="0" w:space="0" w:color="auto"/>
            <w:right w:val="none" w:sz="0" w:space="0" w:color="auto"/>
          </w:divBdr>
        </w:div>
        <w:div w:id="758675368">
          <w:marLeft w:val="0"/>
          <w:marRight w:val="0"/>
          <w:marTop w:val="0"/>
          <w:marBottom w:val="0"/>
          <w:divBdr>
            <w:top w:val="none" w:sz="0" w:space="0" w:color="auto"/>
            <w:left w:val="none" w:sz="0" w:space="0" w:color="auto"/>
            <w:bottom w:val="none" w:sz="0" w:space="0" w:color="auto"/>
            <w:right w:val="none" w:sz="0" w:space="0" w:color="auto"/>
          </w:divBdr>
        </w:div>
        <w:div w:id="535049727">
          <w:marLeft w:val="0"/>
          <w:marRight w:val="0"/>
          <w:marTop w:val="0"/>
          <w:marBottom w:val="0"/>
          <w:divBdr>
            <w:top w:val="none" w:sz="0" w:space="0" w:color="auto"/>
            <w:left w:val="none" w:sz="0" w:space="0" w:color="auto"/>
            <w:bottom w:val="none" w:sz="0" w:space="0" w:color="auto"/>
            <w:right w:val="none" w:sz="0" w:space="0" w:color="auto"/>
          </w:divBdr>
        </w:div>
        <w:div w:id="309097983">
          <w:marLeft w:val="0"/>
          <w:marRight w:val="0"/>
          <w:marTop w:val="0"/>
          <w:marBottom w:val="0"/>
          <w:divBdr>
            <w:top w:val="none" w:sz="0" w:space="0" w:color="auto"/>
            <w:left w:val="none" w:sz="0" w:space="0" w:color="auto"/>
            <w:bottom w:val="none" w:sz="0" w:space="0" w:color="auto"/>
            <w:right w:val="none" w:sz="0" w:space="0" w:color="auto"/>
          </w:divBdr>
        </w:div>
        <w:div w:id="1766150383">
          <w:marLeft w:val="0"/>
          <w:marRight w:val="0"/>
          <w:marTop w:val="0"/>
          <w:marBottom w:val="0"/>
          <w:divBdr>
            <w:top w:val="none" w:sz="0" w:space="0" w:color="auto"/>
            <w:left w:val="none" w:sz="0" w:space="0" w:color="auto"/>
            <w:bottom w:val="none" w:sz="0" w:space="0" w:color="auto"/>
            <w:right w:val="none" w:sz="0" w:space="0" w:color="auto"/>
          </w:divBdr>
        </w:div>
        <w:div w:id="2018845285">
          <w:marLeft w:val="0"/>
          <w:marRight w:val="0"/>
          <w:marTop w:val="0"/>
          <w:marBottom w:val="0"/>
          <w:divBdr>
            <w:top w:val="none" w:sz="0" w:space="0" w:color="auto"/>
            <w:left w:val="none" w:sz="0" w:space="0" w:color="auto"/>
            <w:bottom w:val="none" w:sz="0" w:space="0" w:color="auto"/>
            <w:right w:val="none" w:sz="0" w:space="0" w:color="auto"/>
          </w:divBdr>
        </w:div>
        <w:div w:id="41290521">
          <w:marLeft w:val="0"/>
          <w:marRight w:val="0"/>
          <w:marTop w:val="0"/>
          <w:marBottom w:val="0"/>
          <w:divBdr>
            <w:top w:val="none" w:sz="0" w:space="0" w:color="auto"/>
            <w:left w:val="none" w:sz="0" w:space="0" w:color="auto"/>
            <w:bottom w:val="none" w:sz="0" w:space="0" w:color="auto"/>
            <w:right w:val="none" w:sz="0" w:space="0" w:color="auto"/>
          </w:divBdr>
        </w:div>
        <w:div w:id="1342396518">
          <w:marLeft w:val="0"/>
          <w:marRight w:val="0"/>
          <w:marTop w:val="0"/>
          <w:marBottom w:val="0"/>
          <w:divBdr>
            <w:top w:val="none" w:sz="0" w:space="0" w:color="auto"/>
            <w:left w:val="none" w:sz="0" w:space="0" w:color="auto"/>
            <w:bottom w:val="none" w:sz="0" w:space="0" w:color="auto"/>
            <w:right w:val="none" w:sz="0" w:space="0" w:color="auto"/>
          </w:divBdr>
        </w:div>
        <w:div w:id="1725835314">
          <w:marLeft w:val="0"/>
          <w:marRight w:val="0"/>
          <w:marTop w:val="0"/>
          <w:marBottom w:val="0"/>
          <w:divBdr>
            <w:top w:val="none" w:sz="0" w:space="0" w:color="auto"/>
            <w:left w:val="none" w:sz="0" w:space="0" w:color="auto"/>
            <w:bottom w:val="none" w:sz="0" w:space="0" w:color="auto"/>
            <w:right w:val="none" w:sz="0" w:space="0" w:color="auto"/>
          </w:divBdr>
        </w:div>
        <w:div w:id="711002523">
          <w:marLeft w:val="0"/>
          <w:marRight w:val="0"/>
          <w:marTop w:val="0"/>
          <w:marBottom w:val="0"/>
          <w:divBdr>
            <w:top w:val="none" w:sz="0" w:space="0" w:color="auto"/>
            <w:left w:val="none" w:sz="0" w:space="0" w:color="auto"/>
            <w:bottom w:val="none" w:sz="0" w:space="0" w:color="auto"/>
            <w:right w:val="none" w:sz="0" w:space="0" w:color="auto"/>
          </w:divBdr>
        </w:div>
        <w:div w:id="419058073">
          <w:marLeft w:val="0"/>
          <w:marRight w:val="0"/>
          <w:marTop w:val="0"/>
          <w:marBottom w:val="0"/>
          <w:divBdr>
            <w:top w:val="none" w:sz="0" w:space="0" w:color="auto"/>
            <w:left w:val="none" w:sz="0" w:space="0" w:color="auto"/>
            <w:bottom w:val="none" w:sz="0" w:space="0" w:color="auto"/>
            <w:right w:val="none" w:sz="0" w:space="0" w:color="auto"/>
          </w:divBdr>
        </w:div>
        <w:div w:id="2065251545">
          <w:marLeft w:val="0"/>
          <w:marRight w:val="0"/>
          <w:marTop w:val="0"/>
          <w:marBottom w:val="0"/>
          <w:divBdr>
            <w:top w:val="none" w:sz="0" w:space="0" w:color="auto"/>
            <w:left w:val="none" w:sz="0" w:space="0" w:color="auto"/>
            <w:bottom w:val="none" w:sz="0" w:space="0" w:color="auto"/>
            <w:right w:val="none" w:sz="0" w:space="0" w:color="auto"/>
          </w:divBdr>
        </w:div>
        <w:div w:id="1966736974">
          <w:marLeft w:val="0"/>
          <w:marRight w:val="0"/>
          <w:marTop w:val="0"/>
          <w:marBottom w:val="0"/>
          <w:divBdr>
            <w:top w:val="none" w:sz="0" w:space="0" w:color="auto"/>
            <w:left w:val="none" w:sz="0" w:space="0" w:color="auto"/>
            <w:bottom w:val="none" w:sz="0" w:space="0" w:color="auto"/>
            <w:right w:val="none" w:sz="0" w:space="0" w:color="auto"/>
          </w:divBdr>
        </w:div>
        <w:div w:id="1849440956">
          <w:marLeft w:val="0"/>
          <w:marRight w:val="0"/>
          <w:marTop w:val="0"/>
          <w:marBottom w:val="0"/>
          <w:divBdr>
            <w:top w:val="none" w:sz="0" w:space="0" w:color="auto"/>
            <w:left w:val="none" w:sz="0" w:space="0" w:color="auto"/>
            <w:bottom w:val="none" w:sz="0" w:space="0" w:color="auto"/>
            <w:right w:val="none" w:sz="0" w:space="0" w:color="auto"/>
          </w:divBdr>
        </w:div>
        <w:div w:id="1727410024">
          <w:marLeft w:val="0"/>
          <w:marRight w:val="0"/>
          <w:marTop w:val="0"/>
          <w:marBottom w:val="0"/>
          <w:divBdr>
            <w:top w:val="none" w:sz="0" w:space="0" w:color="auto"/>
            <w:left w:val="none" w:sz="0" w:space="0" w:color="auto"/>
            <w:bottom w:val="none" w:sz="0" w:space="0" w:color="auto"/>
            <w:right w:val="none" w:sz="0" w:space="0" w:color="auto"/>
          </w:divBdr>
        </w:div>
        <w:div w:id="1250626984">
          <w:marLeft w:val="0"/>
          <w:marRight w:val="0"/>
          <w:marTop w:val="0"/>
          <w:marBottom w:val="0"/>
          <w:divBdr>
            <w:top w:val="none" w:sz="0" w:space="0" w:color="auto"/>
            <w:left w:val="none" w:sz="0" w:space="0" w:color="auto"/>
            <w:bottom w:val="none" w:sz="0" w:space="0" w:color="auto"/>
            <w:right w:val="none" w:sz="0" w:space="0" w:color="auto"/>
          </w:divBdr>
        </w:div>
        <w:div w:id="2100321703">
          <w:marLeft w:val="0"/>
          <w:marRight w:val="0"/>
          <w:marTop w:val="0"/>
          <w:marBottom w:val="0"/>
          <w:divBdr>
            <w:top w:val="none" w:sz="0" w:space="0" w:color="auto"/>
            <w:left w:val="none" w:sz="0" w:space="0" w:color="auto"/>
            <w:bottom w:val="none" w:sz="0" w:space="0" w:color="auto"/>
            <w:right w:val="none" w:sz="0" w:space="0" w:color="auto"/>
          </w:divBdr>
        </w:div>
        <w:div w:id="43989810">
          <w:marLeft w:val="0"/>
          <w:marRight w:val="0"/>
          <w:marTop w:val="0"/>
          <w:marBottom w:val="0"/>
          <w:divBdr>
            <w:top w:val="none" w:sz="0" w:space="0" w:color="auto"/>
            <w:left w:val="none" w:sz="0" w:space="0" w:color="auto"/>
            <w:bottom w:val="none" w:sz="0" w:space="0" w:color="auto"/>
            <w:right w:val="none" w:sz="0" w:space="0" w:color="auto"/>
          </w:divBdr>
        </w:div>
        <w:div w:id="86656101">
          <w:marLeft w:val="0"/>
          <w:marRight w:val="0"/>
          <w:marTop w:val="0"/>
          <w:marBottom w:val="0"/>
          <w:divBdr>
            <w:top w:val="none" w:sz="0" w:space="0" w:color="auto"/>
            <w:left w:val="none" w:sz="0" w:space="0" w:color="auto"/>
            <w:bottom w:val="none" w:sz="0" w:space="0" w:color="auto"/>
            <w:right w:val="none" w:sz="0" w:space="0" w:color="auto"/>
          </w:divBdr>
        </w:div>
        <w:div w:id="2143959297">
          <w:marLeft w:val="0"/>
          <w:marRight w:val="0"/>
          <w:marTop w:val="0"/>
          <w:marBottom w:val="0"/>
          <w:divBdr>
            <w:top w:val="none" w:sz="0" w:space="0" w:color="auto"/>
            <w:left w:val="none" w:sz="0" w:space="0" w:color="auto"/>
            <w:bottom w:val="none" w:sz="0" w:space="0" w:color="auto"/>
            <w:right w:val="none" w:sz="0" w:space="0" w:color="auto"/>
          </w:divBdr>
        </w:div>
        <w:div w:id="1760442981">
          <w:marLeft w:val="0"/>
          <w:marRight w:val="0"/>
          <w:marTop w:val="0"/>
          <w:marBottom w:val="0"/>
          <w:divBdr>
            <w:top w:val="none" w:sz="0" w:space="0" w:color="auto"/>
            <w:left w:val="none" w:sz="0" w:space="0" w:color="auto"/>
            <w:bottom w:val="none" w:sz="0" w:space="0" w:color="auto"/>
            <w:right w:val="none" w:sz="0" w:space="0" w:color="auto"/>
          </w:divBdr>
        </w:div>
        <w:div w:id="1002782120">
          <w:marLeft w:val="0"/>
          <w:marRight w:val="0"/>
          <w:marTop w:val="0"/>
          <w:marBottom w:val="0"/>
          <w:divBdr>
            <w:top w:val="none" w:sz="0" w:space="0" w:color="auto"/>
            <w:left w:val="none" w:sz="0" w:space="0" w:color="auto"/>
            <w:bottom w:val="none" w:sz="0" w:space="0" w:color="auto"/>
            <w:right w:val="none" w:sz="0" w:space="0" w:color="auto"/>
          </w:divBdr>
        </w:div>
        <w:div w:id="1932927585">
          <w:marLeft w:val="0"/>
          <w:marRight w:val="0"/>
          <w:marTop w:val="0"/>
          <w:marBottom w:val="0"/>
          <w:divBdr>
            <w:top w:val="none" w:sz="0" w:space="0" w:color="auto"/>
            <w:left w:val="none" w:sz="0" w:space="0" w:color="auto"/>
            <w:bottom w:val="none" w:sz="0" w:space="0" w:color="auto"/>
            <w:right w:val="none" w:sz="0" w:space="0" w:color="auto"/>
          </w:divBdr>
        </w:div>
        <w:div w:id="1709333142">
          <w:marLeft w:val="0"/>
          <w:marRight w:val="0"/>
          <w:marTop w:val="0"/>
          <w:marBottom w:val="0"/>
          <w:divBdr>
            <w:top w:val="none" w:sz="0" w:space="0" w:color="auto"/>
            <w:left w:val="none" w:sz="0" w:space="0" w:color="auto"/>
            <w:bottom w:val="none" w:sz="0" w:space="0" w:color="auto"/>
            <w:right w:val="none" w:sz="0" w:space="0" w:color="auto"/>
          </w:divBdr>
        </w:div>
        <w:div w:id="1491479262">
          <w:marLeft w:val="0"/>
          <w:marRight w:val="0"/>
          <w:marTop w:val="0"/>
          <w:marBottom w:val="0"/>
          <w:divBdr>
            <w:top w:val="none" w:sz="0" w:space="0" w:color="auto"/>
            <w:left w:val="none" w:sz="0" w:space="0" w:color="auto"/>
            <w:bottom w:val="none" w:sz="0" w:space="0" w:color="auto"/>
            <w:right w:val="none" w:sz="0" w:space="0" w:color="auto"/>
          </w:divBdr>
        </w:div>
        <w:div w:id="767576852">
          <w:marLeft w:val="0"/>
          <w:marRight w:val="0"/>
          <w:marTop w:val="0"/>
          <w:marBottom w:val="0"/>
          <w:divBdr>
            <w:top w:val="none" w:sz="0" w:space="0" w:color="auto"/>
            <w:left w:val="none" w:sz="0" w:space="0" w:color="auto"/>
            <w:bottom w:val="none" w:sz="0" w:space="0" w:color="auto"/>
            <w:right w:val="none" w:sz="0" w:space="0" w:color="auto"/>
          </w:divBdr>
        </w:div>
        <w:div w:id="1266769943">
          <w:marLeft w:val="0"/>
          <w:marRight w:val="0"/>
          <w:marTop w:val="0"/>
          <w:marBottom w:val="0"/>
          <w:divBdr>
            <w:top w:val="none" w:sz="0" w:space="0" w:color="auto"/>
            <w:left w:val="none" w:sz="0" w:space="0" w:color="auto"/>
            <w:bottom w:val="none" w:sz="0" w:space="0" w:color="auto"/>
            <w:right w:val="none" w:sz="0" w:space="0" w:color="auto"/>
          </w:divBdr>
        </w:div>
        <w:div w:id="1687366010">
          <w:marLeft w:val="0"/>
          <w:marRight w:val="0"/>
          <w:marTop w:val="0"/>
          <w:marBottom w:val="0"/>
          <w:divBdr>
            <w:top w:val="none" w:sz="0" w:space="0" w:color="auto"/>
            <w:left w:val="none" w:sz="0" w:space="0" w:color="auto"/>
            <w:bottom w:val="none" w:sz="0" w:space="0" w:color="auto"/>
            <w:right w:val="none" w:sz="0" w:space="0" w:color="auto"/>
          </w:divBdr>
        </w:div>
        <w:div w:id="1080786088">
          <w:marLeft w:val="0"/>
          <w:marRight w:val="0"/>
          <w:marTop w:val="0"/>
          <w:marBottom w:val="0"/>
          <w:divBdr>
            <w:top w:val="none" w:sz="0" w:space="0" w:color="auto"/>
            <w:left w:val="none" w:sz="0" w:space="0" w:color="auto"/>
            <w:bottom w:val="none" w:sz="0" w:space="0" w:color="auto"/>
            <w:right w:val="none" w:sz="0" w:space="0" w:color="auto"/>
          </w:divBdr>
        </w:div>
      </w:divsChild>
    </w:div>
    <w:div w:id="209126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dlarson@Ironwoodinsight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am12.safelinks.protection.outlook.com/?url=https%3A%2F%2Fwww.ironwoodinsights.com%2F&amp;data=05%7C02%7Cbradlarson%40ironwoodinsights.com%7Cfd58e75a22f149bf6b3e08dea624d8d7%7C2ba6b6c3b1224271a94cc97212da9a5b%7C0%7C0%7C639130874341802300%7CUnknown%7CTWFpbGZsb3d8eyJFbXB0eU1hcGkiOnRydWUsIlYiOiIwLjAuMDAwMCIsIlAiOiJXaW4zMiIsIkFOIjoiTWFpbCIsIldUIjoyfQ%3D%3D%7C0%7C%7C%7C&amp;sdata=JMUQAVrrHbQYr2FMwFPTiOqyow4B4dF%2BeDqfYdT%2FGxg%3D&amp;reserved=0"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ironwoodinsights.com" TargetMode="External"/><Relationship Id="rId2" Type="http://schemas.openxmlformats.org/officeDocument/2006/relationships/hyperlink" Target="mailto:info@ironwoodinsights.com"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41EDA-98D8-48A8-9784-7207C92F6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Larson</dc:creator>
  <cp:keywords/>
  <dc:description/>
  <cp:lastModifiedBy>David Johnson</cp:lastModifiedBy>
  <cp:revision>2</cp:revision>
  <dcterms:created xsi:type="dcterms:W3CDTF">2026-09-15T15:43:00Z</dcterms:created>
  <dcterms:modified xsi:type="dcterms:W3CDTF">2026-09-15T15:43:00Z</dcterms:modified>
</cp:coreProperties>
</file>